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41C1" w:rsidRDefault="001D41C1" w:rsidP="001D41C1">
      <w:pPr>
        <w:pStyle w:val="Body"/>
        <w:shd w:val="clear" w:color="auto" w:fill="FFFFFF"/>
        <w:spacing w:before="100" w:after="0" w:line="240" w:lineRule="auto"/>
        <w:rPr>
          <w:rFonts w:ascii="Times New Roman" w:eastAsia="Times New Roman" w:hAnsi="Times New Roman" w:cs="Times New Roman"/>
          <w:b/>
          <w:bCs/>
          <w:sz w:val="24"/>
          <w:szCs w:val="24"/>
        </w:rPr>
      </w:pPr>
      <w:r>
        <w:rPr>
          <w:rFonts w:ascii="Times New Roman" w:hAnsi="Times New Roman"/>
          <w:b/>
          <w:bCs/>
          <w:sz w:val="24"/>
          <w:szCs w:val="24"/>
        </w:rPr>
        <w:t>Action Steps</w:t>
      </w:r>
    </w:p>
    <w:p w:rsidR="001D41C1" w:rsidRDefault="001D41C1" w:rsidP="001D41C1">
      <w:pPr>
        <w:pStyle w:val="Body"/>
        <w:shd w:val="clear" w:color="auto" w:fill="FFFFFF"/>
        <w:spacing w:before="100" w:after="0" w:line="240" w:lineRule="auto"/>
        <w:rPr>
          <w:rFonts w:ascii="Times New Roman" w:eastAsia="Times New Roman" w:hAnsi="Times New Roman" w:cs="Times New Roman"/>
          <w:b/>
          <w:bCs/>
          <w:sz w:val="24"/>
          <w:szCs w:val="24"/>
          <w:u w:color="FF0000"/>
        </w:rPr>
      </w:pPr>
      <w:r>
        <w:rPr>
          <w:rFonts w:ascii="Times New Roman" w:hAnsi="Times New Roman"/>
          <w:b/>
          <w:bCs/>
          <w:sz w:val="24"/>
          <w:szCs w:val="24"/>
        </w:rPr>
        <w:t>Commitment</w:t>
      </w:r>
      <w:r>
        <w:rPr>
          <w:rFonts w:ascii="Times New Roman" w:hAnsi="Times New Roman"/>
          <w:b/>
          <w:bCs/>
          <w:sz w:val="24"/>
          <w:szCs w:val="24"/>
          <w:u w:color="FF0000"/>
        </w:rPr>
        <w:t xml:space="preserve"> to the Project</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roofErr w:type="gramStart"/>
      <w:r>
        <w:rPr>
          <w:rFonts w:ascii="Times New Roman" w:hAnsi="Times New Roman"/>
          <w:sz w:val="24"/>
          <w:szCs w:val="24"/>
          <w:u w:color="FF0000"/>
        </w:rPr>
        <w:t>In order for</w:t>
      </w:r>
      <w:proofErr w:type="gramEnd"/>
      <w:r>
        <w:rPr>
          <w:rFonts w:ascii="Times New Roman" w:hAnsi="Times New Roman"/>
          <w:sz w:val="24"/>
          <w:szCs w:val="24"/>
          <w:u w:color="FF0000"/>
        </w:rPr>
        <w:t xml:space="preserve"> the change plan at Tufts-NEMC to be successful, there are many things that need to happen. First and foremost, the change leaders need to become committed to the project. In this case, the change leaders are Ellen Zane and the Board of Directors with the medical center.</w:t>
      </w: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r>
        <w:rPr>
          <w:rFonts w:ascii="Times New Roman" w:hAnsi="Times New Roman"/>
          <w:b/>
          <w:bCs/>
          <w:sz w:val="24"/>
          <w:szCs w:val="24"/>
          <w:u w:color="FF0000"/>
        </w:rPr>
        <w:t xml:space="preserve">The Mindset of Key Players </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r>
        <w:rPr>
          <w:rFonts w:ascii="Times New Roman" w:hAnsi="Times New Roman"/>
          <w:sz w:val="24"/>
          <w:szCs w:val="24"/>
          <w:u w:color="FF0000"/>
        </w:rPr>
        <w:t xml:space="preserve">The key players, the change leaders, with Tufts are all on the same page when it comes to the change process. Everyone on the Board of Directors sees a need for change and have completely adopted the change plan that Ellen Zane has presented. They have great faith in their CEO to lead the change and ensure that the medical center will rise again. </w:t>
      </w:r>
      <w:proofErr w:type="gramStart"/>
      <w:r>
        <w:rPr>
          <w:rFonts w:ascii="Times New Roman" w:hAnsi="Times New Roman"/>
          <w:sz w:val="24"/>
          <w:szCs w:val="24"/>
          <w:u w:color="FF0000"/>
        </w:rPr>
        <w:t>In order to</w:t>
      </w:r>
      <w:proofErr w:type="gramEnd"/>
      <w:r>
        <w:rPr>
          <w:rFonts w:ascii="Times New Roman" w:hAnsi="Times New Roman"/>
          <w:sz w:val="24"/>
          <w:szCs w:val="24"/>
          <w:u w:color="FF0000"/>
        </w:rPr>
        <w:t xml:space="preserve"> keep their faith, Ellen Zane will need to continue to prove the progress of change through data that can be presented to the board frequently as the change occurs. This will give them the reassurance that they need that the Tufts is on the right past.</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r>
        <w:rPr>
          <w:rFonts w:ascii="Times New Roman" w:hAnsi="Times New Roman"/>
          <w:b/>
          <w:bCs/>
          <w:sz w:val="24"/>
          <w:szCs w:val="24"/>
          <w:u w:color="FF0000"/>
        </w:rPr>
        <w:t>Awareness of Change</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r>
        <w:rPr>
          <w:rFonts w:ascii="Times New Roman" w:hAnsi="Times New Roman"/>
          <w:sz w:val="24"/>
          <w:szCs w:val="24"/>
          <w:u w:color="FF0000"/>
        </w:rPr>
        <w:t xml:space="preserve">These key players are very aware of the need for change. The Board of Directors have represented Tufts-NEMC for a long time and have become very aware of the loss in reputation and revenue over the past decades </w:t>
      </w:r>
      <w:r>
        <w:rPr>
          <w:rFonts w:ascii="Times New Roman" w:hAnsi="Times New Roman"/>
          <w:sz w:val="24"/>
          <w:szCs w:val="24"/>
        </w:rPr>
        <w:t>("</w:t>
      </w:r>
      <w:proofErr w:type="spellStart"/>
      <w:r>
        <w:rPr>
          <w:rFonts w:ascii="Times New Roman" w:hAnsi="Times New Roman"/>
          <w:sz w:val="24"/>
          <w:szCs w:val="24"/>
        </w:rPr>
        <w:t>U.s.</w:t>
      </w:r>
      <w:proofErr w:type="spellEnd"/>
      <w:r>
        <w:rPr>
          <w:rFonts w:ascii="Times New Roman" w:hAnsi="Times New Roman"/>
          <w:sz w:val="24"/>
          <w:szCs w:val="24"/>
        </w:rPr>
        <w:t xml:space="preserve"> News", 2018).</w:t>
      </w:r>
      <w:r>
        <w:rPr>
          <w:rFonts w:ascii="Times New Roman" w:hAnsi="Times New Roman"/>
          <w:sz w:val="24"/>
          <w:szCs w:val="24"/>
          <w:u w:color="FF0000"/>
        </w:rPr>
        <w:t xml:space="preserve"> When Ellen Zane took the position of CEO with Tufts, she was aware of </w:t>
      </w:r>
      <w:proofErr w:type="spellStart"/>
      <w:r>
        <w:rPr>
          <w:rFonts w:ascii="Times New Roman" w:hAnsi="Times New Roman"/>
          <w:sz w:val="24"/>
          <w:szCs w:val="24"/>
          <w:u w:color="FF0000"/>
        </w:rPr>
        <w:t>it’s</w:t>
      </w:r>
      <w:proofErr w:type="spellEnd"/>
      <w:r>
        <w:rPr>
          <w:rFonts w:ascii="Times New Roman" w:hAnsi="Times New Roman"/>
          <w:sz w:val="24"/>
          <w:szCs w:val="24"/>
          <w:u w:color="FF0000"/>
        </w:rPr>
        <w:t xml:space="preserve"> financial decline over time. She knew that the medical center needed someone like her to initiate and lead the change </w:t>
      </w:r>
      <w:r>
        <w:rPr>
          <w:rFonts w:ascii="Times New Roman" w:hAnsi="Times New Roman"/>
          <w:sz w:val="24"/>
          <w:szCs w:val="24"/>
        </w:rPr>
        <w:t>(</w:t>
      </w:r>
      <w:proofErr w:type="spellStart"/>
      <w:r>
        <w:rPr>
          <w:rFonts w:ascii="Times New Roman" w:hAnsi="Times New Roman"/>
          <w:sz w:val="24"/>
          <w:szCs w:val="24"/>
        </w:rPr>
        <w:t>Cawsey</w:t>
      </w:r>
      <w:proofErr w:type="spellEnd"/>
      <w:r>
        <w:rPr>
          <w:rFonts w:ascii="Times New Roman" w:hAnsi="Times New Roman"/>
          <w:sz w:val="24"/>
          <w:szCs w:val="24"/>
        </w:rPr>
        <w:t xml:space="preserve">, </w:t>
      </w:r>
      <w:proofErr w:type="spellStart"/>
      <w:r>
        <w:rPr>
          <w:rFonts w:ascii="Times New Roman" w:hAnsi="Times New Roman"/>
          <w:sz w:val="24"/>
          <w:szCs w:val="24"/>
        </w:rPr>
        <w:t>Deszca</w:t>
      </w:r>
      <w:proofErr w:type="spellEnd"/>
      <w:r>
        <w:rPr>
          <w:rFonts w:ascii="Times New Roman" w:hAnsi="Times New Roman"/>
          <w:sz w:val="24"/>
          <w:szCs w:val="24"/>
        </w:rPr>
        <w:t xml:space="preserve"> &amp; </w:t>
      </w:r>
      <w:proofErr w:type="spellStart"/>
      <w:r>
        <w:rPr>
          <w:rFonts w:ascii="Times New Roman" w:hAnsi="Times New Roman"/>
          <w:sz w:val="24"/>
          <w:szCs w:val="24"/>
        </w:rPr>
        <w:t>Ingols</w:t>
      </w:r>
      <w:proofErr w:type="spellEnd"/>
      <w:r>
        <w:rPr>
          <w:rFonts w:ascii="Times New Roman" w:hAnsi="Times New Roman"/>
          <w:sz w:val="24"/>
          <w:szCs w:val="24"/>
        </w:rPr>
        <w:t xml:space="preserve">, 2016). The Board of Directors and Ellen Zane </w:t>
      </w:r>
      <w:proofErr w:type="gramStart"/>
      <w:r>
        <w:rPr>
          <w:rFonts w:ascii="Times New Roman" w:hAnsi="Times New Roman"/>
          <w:sz w:val="24"/>
          <w:szCs w:val="24"/>
        </w:rPr>
        <w:t>definitely desire</w:t>
      </w:r>
      <w:proofErr w:type="gramEnd"/>
      <w:r>
        <w:rPr>
          <w:rFonts w:ascii="Times New Roman" w:hAnsi="Times New Roman"/>
          <w:sz w:val="24"/>
          <w:szCs w:val="24"/>
        </w:rPr>
        <w:t xml:space="preserve"> action in this situation. They began this process by becoming interested and have gone through the planning process to get to where they are not. </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r>
        <w:rPr>
          <w:rFonts w:ascii="Times New Roman" w:hAnsi="Times New Roman"/>
          <w:b/>
          <w:bCs/>
          <w:sz w:val="24"/>
          <w:szCs w:val="24"/>
          <w:u w:color="FF0000"/>
        </w:rPr>
        <w:t>Continuing in the Direction of Adoption</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roofErr w:type="gramStart"/>
      <w:r>
        <w:rPr>
          <w:rFonts w:ascii="Times New Roman" w:hAnsi="Times New Roman"/>
          <w:sz w:val="24"/>
          <w:szCs w:val="24"/>
          <w:u w:color="FF0000"/>
        </w:rPr>
        <w:t>In order for</w:t>
      </w:r>
      <w:proofErr w:type="gramEnd"/>
      <w:r>
        <w:rPr>
          <w:rFonts w:ascii="Times New Roman" w:hAnsi="Times New Roman"/>
          <w:sz w:val="24"/>
          <w:szCs w:val="24"/>
          <w:u w:color="FF0000"/>
        </w:rPr>
        <w:t xml:space="preserve"> the change leaders to continue to be supportive of Tufts and the needed change, they will need to be able to continually see data proving change to be effective. This will give them the satisfaction necessary to stay committed and continue to grow Tufts. In addition, they should continue to be an example of productive leadership in the change initiative while their staff works hard to adapt to change. They may face difficult times since so many pieces and people are involved but if they remain positive and proactive, they will be able to combat anything. </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r>
        <w:rPr>
          <w:rFonts w:ascii="Times New Roman" w:hAnsi="Times New Roman"/>
          <w:b/>
          <w:bCs/>
          <w:sz w:val="24"/>
          <w:szCs w:val="24"/>
          <w:u w:color="FF0000"/>
        </w:rPr>
        <w:t>AIDA Continuum Chart</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r>
        <w:rPr>
          <w:rFonts w:ascii="Times New Roman" w:hAnsi="Times New Roman"/>
          <w:sz w:val="24"/>
          <w:szCs w:val="24"/>
          <w:u w:color="FF0000"/>
        </w:rPr>
        <w:t xml:space="preserve">The AIDA Continuum chart below depicts the readiness for change within Tufts-NEMC. The correlation will show who leaders of change are and who are simply a player in the change plan. </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r>
        <w:rPr>
          <w:rFonts w:ascii="Times New Roman" w:hAnsi="Times New Roman"/>
          <w:b/>
          <w:bCs/>
          <w:sz w:val="24"/>
          <w:szCs w:val="24"/>
          <w:u w:color="FF0000"/>
        </w:rPr>
        <w:t>Commitment of the Adopters</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r>
        <w:rPr>
          <w:rFonts w:ascii="Times New Roman" w:hAnsi="Times New Roman"/>
          <w:sz w:val="24"/>
          <w:szCs w:val="24"/>
          <w:u w:color="FF0000"/>
        </w:rPr>
        <w:t xml:space="preserve">The change leaders are committed to remaining proactive and positive for their team while monitoring the change process to ensure the best possible outcome for Tufts-NEMC and </w:t>
      </w:r>
      <w:proofErr w:type="gramStart"/>
      <w:r>
        <w:rPr>
          <w:rFonts w:ascii="Times New Roman" w:hAnsi="Times New Roman"/>
          <w:sz w:val="24"/>
          <w:szCs w:val="24"/>
          <w:u w:color="FF0000"/>
        </w:rPr>
        <w:t>all of</w:t>
      </w:r>
      <w:proofErr w:type="gramEnd"/>
      <w:r>
        <w:rPr>
          <w:rFonts w:ascii="Times New Roman" w:hAnsi="Times New Roman"/>
          <w:sz w:val="24"/>
          <w:szCs w:val="24"/>
          <w:u w:color="FF0000"/>
        </w:rPr>
        <w:t xml:space="preserve"> its </w:t>
      </w:r>
      <w:r>
        <w:rPr>
          <w:rFonts w:ascii="Times New Roman" w:hAnsi="Times New Roman"/>
          <w:sz w:val="24"/>
          <w:szCs w:val="24"/>
          <w:u w:color="FF0000"/>
        </w:rPr>
        <w:lastRenderedPageBreak/>
        <w:t xml:space="preserve">patients and employees involved. They are at the “Make it Happen” stage in this change process. They are </w:t>
      </w:r>
      <w:proofErr w:type="gramStart"/>
      <w:r>
        <w:rPr>
          <w:rFonts w:ascii="Times New Roman" w:hAnsi="Times New Roman"/>
          <w:sz w:val="24"/>
          <w:szCs w:val="24"/>
          <w:u w:color="FF0000"/>
        </w:rPr>
        <w:t>ready</w:t>
      </w:r>
      <w:proofErr w:type="gramEnd"/>
      <w:r>
        <w:rPr>
          <w:rFonts w:ascii="Times New Roman" w:hAnsi="Times New Roman"/>
          <w:sz w:val="24"/>
          <w:szCs w:val="24"/>
          <w:u w:color="FF0000"/>
        </w:rPr>
        <w:t xml:space="preserve"> and they are committed. </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r>
        <w:rPr>
          <w:rFonts w:ascii="Times New Roman" w:hAnsi="Times New Roman"/>
          <w:b/>
          <w:bCs/>
          <w:sz w:val="24"/>
          <w:szCs w:val="24"/>
          <w:u w:color="FF0000"/>
        </w:rPr>
        <w:t>Responsibility Chart: Who Does What?</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r>
        <w:rPr>
          <w:rFonts w:ascii="Times New Roman" w:hAnsi="Times New Roman"/>
          <w:sz w:val="24"/>
          <w:szCs w:val="24"/>
          <w:u w:color="FF0000"/>
        </w:rPr>
        <w:t xml:space="preserve">Ellen Zane will be the face of change and lead the change along with The Board of Directors. Since no single person can manage an entire corporation, she will enlist the help of every senior management staff member that the medical center has. She will re-train them from the ground up and teach them the ins and outs of her change plan. By using the management staff that is already with Tufts, she will also be able to gain useful insight about the previous methods that have been used and how they have affected staff </w:t>
      </w:r>
      <w:proofErr w:type="gramStart"/>
      <w:r>
        <w:rPr>
          <w:rFonts w:ascii="Times New Roman" w:hAnsi="Times New Roman"/>
          <w:sz w:val="24"/>
          <w:szCs w:val="24"/>
          <w:u w:color="FF0000"/>
        </w:rPr>
        <w:t>members in particular</w:t>
      </w:r>
      <w:proofErr w:type="gramEnd"/>
      <w:r>
        <w:rPr>
          <w:rFonts w:ascii="Times New Roman" w:hAnsi="Times New Roman"/>
          <w:sz w:val="24"/>
          <w:szCs w:val="24"/>
          <w:u w:color="FF0000"/>
        </w:rPr>
        <w:t>.</w:t>
      </w:r>
      <w:r>
        <w:rPr>
          <w:rFonts w:ascii="Times New Roman" w:hAnsi="Times New Roman"/>
          <w:sz w:val="24"/>
          <w:szCs w:val="24"/>
        </w:rPr>
        <w:t xml:space="preserve"> </w:t>
      </w:r>
      <w:r>
        <w:rPr>
          <w:rFonts w:ascii="Times New Roman" w:hAnsi="Times New Roman"/>
          <w:sz w:val="24"/>
          <w:szCs w:val="24"/>
          <w:u w:color="FF0000"/>
        </w:rPr>
        <w:t xml:space="preserve">The responsibility chart below will explain the separation of responsibilities for all key players involved in the change plan at Tufts-NEMC. This will show the correlation of the importance of Zane and the Board of Directors and how they will delegate responsibilities to everyone involved. </w:t>
      </w:r>
    </w:p>
    <w:p w:rsidR="001D41C1" w:rsidRDefault="001D41C1" w:rsidP="001D41C1">
      <w:pPr>
        <w:pStyle w:val="Body"/>
        <w:shd w:val="clear" w:color="auto" w:fill="FFFFFF"/>
        <w:spacing w:before="100" w:after="100" w:line="240" w:lineRule="auto"/>
        <w:rPr>
          <w:rFonts w:ascii="Times New Roman" w:eastAsia="Times New Roman" w:hAnsi="Times New Roman" w:cs="Times New Roman"/>
          <w:sz w:val="24"/>
          <w:szCs w:val="24"/>
          <w:u w:color="FF0000"/>
        </w:rPr>
      </w:pPr>
    </w:p>
    <w:p w:rsidR="001D41C1" w:rsidRDefault="001D41C1" w:rsidP="001D41C1">
      <w:pPr>
        <w:pStyle w:val="Body"/>
        <w:shd w:val="clear" w:color="auto" w:fill="FFFFFF"/>
        <w:spacing w:before="100" w:after="100" w:line="240" w:lineRule="auto"/>
        <w:rPr>
          <w:rFonts w:ascii="Times New Roman" w:eastAsia="Times New Roman" w:hAnsi="Times New Roman" w:cs="Times New Roman"/>
          <w:b/>
          <w:bCs/>
          <w:sz w:val="24"/>
          <w:szCs w:val="24"/>
          <w:u w:color="FF0000"/>
        </w:rPr>
      </w:pPr>
      <w:r>
        <w:rPr>
          <w:rFonts w:ascii="Times New Roman" w:hAnsi="Times New Roman"/>
          <w:b/>
          <w:bCs/>
          <w:sz w:val="24"/>
          <w:szCs w:val="24"/>
          <w:u w:color="FF0000"/>
        </w:rPr>
        <w:t>Resources</w:t>
      </w:r>
    </w:p>
    <w:p w:rsidR="001D41C1" w:rsidRDefault="001D41C1" w:rsidP="001D41C1">
      <w:pPr>
        <w:pStyle w:val="Body"/>
        <w:spacing w:line="480" w:lineRule="auto"/>
        <w:ind w:left="720" w:hanging="720"/>
        <w:rPr>
          <w:rFonts w:ascii="Times New Roman" w:eastAsia="Times New Roman" w:hAnsi="Times New Roman" w:cs="Times New Roman"/>
          <w:sz w:val="24"/>
          <w:szCs w:val="24"/>
        </w:rPr>
      </w:pPr>
      <w:proofErr w:type="spellStart"/>
      <w:r>
        <w:rPr>
          <w:rFonts w:ascii="Times New Roman" w:hAnsi="Times New Roman"/>
          <w:sz w:val="24"/>
          <w:szCs w:val="24"/>
        </w:rPr>
        <w:t>Cawsey</w:t>
      </w:r>
      <w:proofErr w:type="spellEnd"/>
      <w:r>
        <w:rPr>
          <w:rFonts w:ascii="Times New Roman" w:hAnsi="Times New Roman"/>
          <w:sz w:val="24"/>
          <w:szCs w:val="24"/>
        </w:rPr>
        <w:t xml:space="preserve">, T.F., </w:t>
      </w:r>
      <w:proofErr w:type="spellStart"/>
      <w:r>
        <w:rPr>
          <w:rFonts w:ascii="Times New Roman" w:hAnsi="Times New Roman"/>
          <w:sz w:val="24"/>
          <w:szCs w:val="24"/>
        </w:rPr>
        <w:t>Deszca</w:t>
      </w:r>
      <w:proofErr w:type="spellEnd"/>
      <w:r>
        <w:rPr>
          <w:rFonts w:ascii="Times New Roman" w:hAnsi="Times New Roman"/>
          <w:sz w:val="24"/>
          <w:szCs w:val="24"/>
        </w:rPr>
        <w:t xml:space="preserve">, G., &amp; </w:t>
      </w:r>
      <w:proofErr w:type="spellStart"/>
      <w:r>
        <w:rPr>
          <w:rFonts w:ascii="Times New Roman" w:hAnsi="Times New Roman"/>
          <w:sz w:val="24"/>
          <w:szCs w:val="24"/>
        </w:rPr>
        <w:t>Ingols</w:t>
      </w:r>
      <w:proofErr w:type="spellEnd"/>
      <w:r>
        <w:rPr>
          <w:rFonts w:ascii="Times New Roman" w:hAnsi="Times New Roman"/>
          <w:sz w:val="24"/>
          <w:szCs w:val="24"/>
        </w:rPr>
        <w:t>, C. (2016). Organizational change: An action-oriented toolkit. Sage Publications, Inc. Thousand Oaks, CA.</w:t>
      </w:r>
    </w:p>
    <w:p w:rsidR="001D41C1" w:rsidRDefault="001D41C1" w:rsidP="001D41C1">
      <w:pPr>
        <w:pStyle w:val="Body"/>
        <w:spacing w:line="480" w:lineRule="auto"/>
        <w:ind w:left="720" w:hanging="720"/>
      </w:pPr>
      <w:r>
        <w:rPr>
          <w:rFonts w:ascii="Times New Roman" w:hAnsi="Times New Roman"/>
          <w:sz w:val="24"/>
          <w:szCs w:val="24"/>
        </w:rPr>
        <w:t xml:space="preserve">U.S. </w:t>
      </w:r>
      <w:proofErr w:type="gramStart"/>
      <w:r>
        <w:rPr>
          <w:rFonts w:ascii="Times New Roman" w:hAnsi="Times New Roman"/>
          <w:sz w:val="24"/>
          <w:szCs w:val="24"/>
        </w:rPr>
        <w:t>News(</w:t>
      </w:r>
      <w:proofErr w:type="gramEnd"/>
      <w:r>
        <w:rPr>
          <w:rFonts w:ascii="Times New Roman" w:hAnsi="Times New Roman"/>
          <w:sz w:val="24"/>
          <w:szCs w:val="24"/>
        </w:rPr>
        <w:t>2018). Retrieved from https://health.usnews.com/best-hospitals/area/ma/tufts-medical-center-6140465</w:t>
      </w:r>
    </w:p>
    <w:p w:rsidR="00352787" w:rsidRDefault="001D41C1">
      <w:bookmarkStart w:id="0" w:name="_GoBack"/>
      <w:bookmarkEnd w:id="0"/>
    </w:p>
    <w:sectPr w:rsidR="00352787">
      <w:headerReference w:type="default" r:id="rId4"/>
      <w:footerReference w:type="default" r:id="rId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5EE7" w:rsidRDefault="001D41C1">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5EE7" w:rsidRDefault="001D41C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1C1"/>
    <w:rsid w:val="00102499"/>
    <w:rsid w:val="001D41C1"/>
    <w:rsid w:val="00450F8E"/>
    <w:rsid w:val="00555559"/>
    <w:rsid w:val="00CA4F0E"/>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678A4-CABD-4D2B-B0DD-304FC1E6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D41C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1D41C1"/>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customStyle="1" w:styleId="Body">
    <w:name w:val="Body"/>
    <w:rsid w:val="001D41C1"/>
    <w:pPr>
      <w:pBdr>
        <w:top w:val="nil"/>
        <w:left w:val="nil"/>
        <w:bottom w:val="nil"/>
        <w:right w:val="nil"/>
        <w:between w:val="nil"/>
        <w:bar w:val="nil"/>
      </w:pBdr>
      <w:spacing w:line="259" w:lineRule="auto"/>
    </w:pPr>
    <w:rPr>
      <w:rFonts w:ascii="Calibri" w:eastAsia="Calibri" w:hAnsi="Calibri" w:cs="Calibri"/>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1</cp:revision>
  <dcterms:created xsi:type="dcterms:W3CDTF">2018-08-12T21:09:00Z</dcterms:created>
  <dcterms:modified xsi:type="dcterms:W3CDTF">2018-08-12T21:11:00Z</dcterms:modified>
</cp:coreProperties>
</file>